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18F51" w14:textId="77777777" w:rsidR="007647DC" w:rsidRPr="00DA76D1" w:rsidRDefault="007647DC" w:rsidP="007647DC">
      <w:pPr>
        <w:jc w:val="center"/>
        <w:rPr>
          <w:rFonts w:eastAsiaTheme="minorEastAsia"/>
          <w:color w:val="14418B" w:themeColor="text2"/>
          <w:sz w:val="26"/>
        </w:rPr>
      </w:pPr>
      <w:r w:rsidRPr="00DA76D1">
        <w:rPr>
          <w:rFonts w:eastAsiaTheme="minorEastAsia"/>
          <w:color w:val="14418B" w:themeColor="text2"/>
          <w:sz w:val="26"/>
        </w:rPr>
        <w:t>Příběh Milostivého léta</w:t>
      </w:r>
    </w:p>
    <w:p w14:paraId="66C3D896" w14:textId="77777777" w:rsidR="007647DC" w:rsidRPr="00DA76D1" w:rsidRDefault="007647DC" w:rsidP="007647DC">
      <w:pPr>
        <w:jc w:val="center"/>
        <w:rPr>
          <w:rFonts w:eastAsiaTheme="majorEastAsia" w:cstheme="majorBidi"/>
          <w:b/>
          <w:bCs/>
          <w:color w:val="14418B" w:themeColor="accent1"/>
          <w:spacing w:val="-10"/>
          <w:kern w:val="28"/>
          <w:sz w:val="42"/>
          <w:szCs w:val="42"/>
        </w:rPr>
      </w:pPr>
      <w:r w:rsidRPr="00DA76D1">
        <w:rPr>
          <w:rFonts w:eastAsiaTheme="majorEastAsia" w:cstheme="majorBidi"/>
          <w:b/>
          <w:bCs/>
          <w:color w:val="14418B" w:themeColor="accent1"/>
          <w:spacing w:val="-10"/>
          <w:kern w:val="28"/>
          <w:sz w:val="42"/>
          <w:szCs w:val="42"/>
        </w:rPr>
        <w:t>Byla ještě dítě, když se stala dlužnicí. Exekucí ji zbavilo Milostivé léto</w:t>
      </w:r>
    </w:p>
    <w:p w14:paraId="0258DB3F" w14:textId="77777777" w:rsidR="007647DC" w:rsidRPr="00DA76D1" w:rsidRDefault="007647DC" w:rsidP="007647DC">
      <w:pPr>
        <w:rPr>
          <w:rFonts w:eastAsiaTheme="minorEastAsia"/>
          <w:b/>
          <w:bCs/>
          <w:color w:val="14418B" w:themeColor="text2"/>
          <w:sz w:val="26"/>
        </w:rPr>
      </w:pPr>
      <w:r w:rsidRPr="00DA76D1">
        <w:rPr>
          <w:rFonts w:eastAsiaTheme="minorEastAsia"/>
          <w:b/>
          <w:bCs/>
          <w:color w:val="14418B" w:themeColor="text2"/>
          <w:sz w:val="26"/>
        </w:rPr>
        <w:t xml:space="preserve">V jednadvaceti letech už dlužila desítky tisíc korun. Stačilo devět nezaplacených pokut za jízdu na černo, pět z doby </w:t>
      </w:r>
      <w:proofErr w:type="gramStart"/>
      <w:r w:rsidRPr="00DA76D1">
        <w:rPr>
          <w:rFonts w:eastAsiaTheme="minorEastAsia"/>
          <w:b/>
          <w:bCs/>
          <w:color w:val="14418B" w:themeColor="text2"/>
          <w:sz w:val="26"/>
        </w:rPr>
        <w:t>nezletilosti - start</w:t>
      </w:r>
      <w:proofErr w:type="gramEnd"/>
      <w:r w:rsidRPr="00DA76D1">
        <w:rPr>
          <w:rFonts w:eastAsiaTheme="minorEastAsia"/>
          <w:b/>
          <w:bCs/>
          <w:color w:val="14418B" w:themeColor="text2"/>
          <w:sz w:val="26"/>
        </w:rPr>
        <w:t xml:space="preserve"> do života, který by si dobrovolně nikdo nevybral. </w:t>
      </w:r>
    </w:p>
    <w:p w14:paraId="25DFB0D1" w14:textId="77777777" w:rsidR="007647DC" w:rsidRDefault="007647DC" w:rsidP="007647DC">
      <w:pPr>
        <w:rPr>
          <w:rFonts w:cs="Calibri"/>
          <w:color w:val="444444"/>
          <w:shd w:val="clear" w:color="auto" w:fill="FFFFFF"/>
        </w:rPr>
      </w:pPr>
      <w:r>
        <w:rPr>
          <w:rFonts w:cs="Calibri"/>
          <w:color w:val="444444"/>
          <w:shd w:val="clear" w:color="auto" w:fill="FFFFFF"/>
        </w:rPr>
        <w:t>Kateřina žila po rozvodu rodičů se dvěma mladšími sestrami a matkou. Ta své dceři neplatila jízdné s tím, že ji revizor chytne málokrát a že se to nevyplatí. Neplatila ani pokuty, přestože dceru ujišťovala o opaku. Sama se zapletla do finančních podvodů a skončila ve vězení. Kateřina i se sestrami byla svěřena do péče prarodičů. O svých dluzích v té době neměla tušení.</w:t>
      </w:r>
    </w:p>
    <w:p w14:paraId="118F0CDC" w14:textId="77777777" w:rsidR="007647DC" w:rsidRDefault="007647DC" w:rsidP="007647DC">
      <w:pPr>
        <w:rPr>
          <w:rFonts w:cs="Calibri"/>
          <w:color w:val="444444"/>
          <w:shd w:val="clear" w:color="auto" w:fill="FFFFFF"/>
        </w:rPr>
      </w:pPr>
      <w:r w:rsidRPr="41881AF6">
        <w:rPr>
          <w:rFonts w:cs="Calibri"/>
          <w:i/>
          <w:iCs/>
          <w:color w:val="444444"/>
          <w:shd w:val="clear" w:color="auto" w:fill="FFFFFF"/>
        </w:rPr>
        <w:t>„</w:t>
      </w:r>
      <w:r>
        <w:rPr>
          <w:rFonts w:cs="Calibri"/>
          <w:color w:val="444444"/>
          <w:shd w:val="clear" w:color="auto" w:fill="FFFFFF"/>
        </w:rPr>
        <w:t>Trvalý pobyt jsem měla na úřadě a upomínky mi nechodily.</w:t>
      </w:r>
      <w:r w:rsidRPr="41881AF6">
        <w:rPr>
          <w:rFonts w:cs="Calibri"/>
          <w:i/>
          <w:iCs/>
          <w:color w:val="444444"/>
          <w:shd w:val="clear" w:color="auto" w:fill="FFFFFF"/>
        </w:rPr>
        <w:t xml:space="preserve"> Zjistila jsem to, až když mi bylo osmnáct a obstavili mi bankovní účet. To byl šok,“</w:t>
      </w:r>
      <w:r>
        <w:rPr>
          <w:rFonts w:cs="Calibri"/>
          <w:color w:val="444444"/>
          <w:shd w:val="clear" w:color="auto" w:fill="FFFFFF"/>
        </w:rPr>
        <w:t xml:space="preserve"> vybavuje si Kateřina období, kdy navíc řešila, z čeho si bude dál platit školné na soukromém gymnáziu. </w:t>
      </w:r>
      <w:r w:rsidRPr="41881AF6">
        <w:rPr>
          <w:rFonts w:cs="Calibri"/>
          <w:i/>
          <w:iCs/>
          <w:color w:val="444444"/>
          <w:shd w:val="clear" w:color="auto" w:fill="FFFFFF"/>
        </w:rPr>
        <w:t xml:space="preserve">„Máma tu nebyla, táta nám přispíval úplné minimum, tak jsem chodila po škole na brigády. Z nich jsem si platila školu a snažila se vypomáhat prarodičům, kteří z nízkých důchodů platili vše ostatní,“ </w:t>
      </w:r>
      <w:r>
        <w:rPr>
          <w:rFonts w:cs="Calibri"/>
          <w:color w:val="444444"/>
          <w:shd w:val="clear" w:color="auto" w:fill="FFFFFF"/>
        </w:rPr>
        <w:t>vypráví. Z té doby je i pár dalších pokut od revizorů, na které si nevyšetřila peníze. A i když po maturitě začala hned víc pracovat, její situace se nelepšila.</w:t>
      </w:r>
    </w:p>
    <w:p w14:paraId="37ED109D" w14:textId="77777777" w:rsidR="007647DC" w:rsidRDefault="007647DC" w:rsidP="007647DC">
      <w:pPr>
        <w:rPr>
          <w:rFonts w:cs="Calibri"/>
          <w:color w:val="444444"/>
          <w:shd w:val="clear" w:color="auto" w:fill="FFFFFF"/>
        </w:rPr>
      </w:pPr>
      <w:r>
        <w:rPr>
          <w:rFonts w:cs="Calibri"/>
          <w:color w:val="444444"/>
          <w:shd w:val="clear" w:color="auto" w:fill="FFFFFF"/>
        </w:rPr>
        <w:t xml:space="preserve">Zoufalství ji přivedlo do Člověka v tísni. Společně s dluhovou poradkyní hledaly cestu, jak z dluhové pasti ven. </w:t>
      </w:r>
      <w:r w:rsidRPr="007208D4">
        <w:rPr>
          <w:rFonts w:cs="Calibri"/>
          <w:i/>
          <w:iCs/>
          <w:color w:val="444444"/>
          <w:shd w:val="clear" w:color="auto" w:fill="FFFFFF"/>
        </w:rPr>
        <w:t xml:space="preserve">„Mezitím jsem musela řešit velké existenční problémy, pracovala jsem načerno, aby mi z vydělaných peněz </w:t>
      </w:r>
      <w:r>
        <w:rPr>
          <w:rFonts w:cs="Calibri"/>
          <w:i/>
          <w:iCs/>
          <w:color w:val="444444"/>
          <w:shd w:val="clear" w:color="auto" w:fill="FFFFFF"/>
        </w:rPr>
        <w:t>vůbec</w:t>
      </w:r>
      <w:r w:rsidRPr="007208D4">
        <w:rPr>
          <w:rFonts w:cs="Calibri"/>
          <w:i/>
          <w:iCs/>
          <w:color w:val="444444"/>
          <w:shd w:val="clear" w:color="auto" w:fill="FFFFFF"/>
        </w:rPr>
        <w:t xml:space="preserve"> něco zbylo</w:t>
      </w:r>
      <w:r>
        <w:rPr>
          <w:rFonts w:cs="Calibri"/>
          <w:i/>
          <w:iCs/>
          <w:color w:val="444444"/>
          <w:shd w:val="clear" w:color="auto" w:fill="FFFFFF"/>
        </w:rPr>
        <w:t xml:space="preserve"> a mohla jsem dál přispívat prarodičům a sestrám. N</w:t>
      </w:r>
      <w:r w:rsidRPr="007208D4">
        <w:rPr>
          <w:rFonts w:cs="Calibri"/>
          <w:i/>
          <w:iCs/>
          <w:color w:val="444444"/>
          <w:shd w:val="clear" w:color="auto" w:fill="FFFFFF"/>
        </w:rPr>
        <w:t xml:space="preserve">a čas jsem snahu zbavit se svých dluhů </w:t>
      </w:r>
      <w:r>
        <w:rPr>
          <w:rFonts w:cs="Calibri"/>
          <w:i/>
          <w:iCs/>
          <w:color w:val="444444"/>
          <w:shd w:val="clear" w:color="auto" w:fill="FFFFFF"/>
        </w:rPr>
        <w:t xml:space="preserve">i </w:t>
      </w:r>
      <w:r w:rsidRPr="007208D4">
        <w:rPr>
          <w:rFonts w:cs="Calibri"/>
          <w:i/>
          <w:iCs/>
          <w:color w:val="444444"/>
          <w:shd w:val="clear" w:color="auto" w:fill="FFFFFF"/>
        </w:rPr>
        <w:t>úplně vzdala. Pak jsem se ale dozvěděla o Milostivém létě a bylo mi jasné, že to je konečně moje šance</w:t>
      </w:r>
      <w:r>
        <w:rPr>
          <w:rFonts w:cs="Calibri"/>
          <w:i/>
          <w:iCs/>
          <w:color w:val="444444"/>
          <w:shd w:val="clear" w:color="auto" w:fill="FFFFFF"/>
        </w:rPr>
        <w:t>.</w:t>
      </w:r>
      <w:r w:rsidRPr="007208D4">
        <w:rPr>
          <w:rFonts w:cs="Calibri"/>
          <w:i/>
          <w:iCs/>
          <w:color w:val="444444"/>
          <w:shd w:val="clear" w:color="auto" w:fill="FFFFFF"/>
        </w:rPr>
        <w:t>“</w:t>
      </w:r>
    </w:p>
    <w:p w14:paraId="1CA335D2" w14:textId="5C11B3B9" w:rsidR="007647DC" w:rsidRDefault="007647DC" w:rsidP="007647DC">
      <w:pPr>
        <w:rPr>
          <w:rFonts w:cs="Calibri"/>
          <w:color w:val="444444"/>
          <w:shd w:val="clear" w:color="auto" w:fill="FFFFFF"/>
        </w:rPr>
      </w:pPr>
      <w:r>
        <w:rPr>
          <w:rFonts w:cs="Calibri"/>
          <w:color w:val="444444"/>
          <w:shd w:val="clear" w:color="auto" w:fill="FFFFFF"/>
        </w:rPr>
        <w:t>Jistiny převyšující 17 tisíc korun j</w:t>
      </w:r>
      <w:r w:rsidR="00C4439A">
        <w:rPr>
          <w:rFonts w:cs="Calibri"/>
          <w:color w:val="444444"/>
          <w:shd w:val="clear" w:color="auto" w:fill="FFFFFF"/>
        </w:rPr>
        <w:t>í</w:t>
      </w:r>
      <w:bookmarkStart w:id="0" w:name="_GoBack"/>
      <w:bookmarkEnd w:id="0"/>
      <w:r>
        <w:rPr>
          <w:rFonts w:cs="Calibri"/>
          <w:color w:val="444444"/>
          <w:shd w:val="clear" w:color="auto" w:fill="FFFFFF"/>
        </w:rPr>
        <w:t xml:space="preserve"> pomohly zaplatit dárci sbírky SOS Milostivé léto, odpuštěno jí tak bylo více než 60 tisícové příslušenství. Jeden z dluhů, který ještě nebyl v exekuci, si zaplatila Kateřina sama. „A byla jsem volná! </w:t>
      </w:r>
      <w:r w:rsidRPr="007208D4">
        <w:rPr>
          <w:rFonts w:cs="Calibri"/>
          <w:i/>
          <w:iCs/>
          <w:color w:val="444444"/>
          <w:shd w:val="clear" w:color="auto" w:fill="FFFFFF"/>
        </w:rPr>
        <w:t>T</w:t>
      </w:r>
      <w:r>
        <w:rPr>
          <w:rFonts w:cs="Calibri"/>
          <w:i/>
          <w:iCs/>
          <w:color w:val="444444"/>
          <w:shd w:val="clear" w:color="auto" w:fill="FFFFFF"/>
        </w:rPr>
        <w:t xml:space="preserve">ěžko se ten </w:t>
      </w:r>
      <w:r w:rsidRPr="007208D4">
        <w:rPr>
          <w:rFonts w:cs="Calibri"/>
          <w:i/>
          <w:iCs/>
          <w:color w:val="444444"/>
          <w:shd w:val="clear" w:color="auto" w:fill="FFFFFF"/>
        </w:rPr>
        <w:t>pocit dá popsat</w:t>
      </w:r>
      <w:r>
        <w:rPr>
          <w:rFonts w:cs="Calibri"/>
          <w:i/>
          <w:iCs/>
          <w:color w:val="444444"/>
          <w:shd w:val="clear" w:color="auto" w:fill="FFFFFF"/>
        </w:rPr>
        <w:t>, s</w:t>
      </w:r>
      <w:r w:rsidRPr="007208D4">
        <w:rPr>
          <w:rFonts w:cs="Calibri"/>
          <w:i/>
          <w:iCs/>
          <w:color w:val="444444"/>
          <w:shd w:val="clear" w:color="auto" w:fill="FFFFFF"/>
        </w:rPr>
        <w:t>padlo to ze mě</w:t>
      </w:r>
      <w:r>
        <w:rPr>
          <w:rFonts w:cs="Calibri"/>
          <w:i/>
          <w:iCs/>
          <w:color w:val="444444"/>
          <w:shd w:val="clear" w:color="auto" w:fill="FFFFFF"/>
        </w:rPr>
        <w:t>. Š</w:t>
      </w:r>
      <w:r w:rsidRPr="007208D4">
        <w:rPr>
          <w:rFonts w:cs="Calibri"/>
          <w:i/>
          <w:iCs/>
          <w:color w:val="444444"/>
          <w:shd w:val="clear" w:color="auto" w:fill="FFFFFF"/>
        </w:rPr>
        <w:t>la jsem si do banky založit účet, mohla jsem po třech letech znovu platit kartou,“</w:t>
      </w:r>
      <w:r>
        <w:rPr>
          <w:rFonts w:cs="Calibri"/>
          <w:color w:val="444444"/>
          <w:shd w:val="clear" w:color="auto" w:fill="FFFFFF"/>
        </w:rPr>
        <w:t xml:space="preserve"> líčí radost z věcí, které jsou pro jiné samozřejmostí.</w:t>
      </w:r>
    </w:p>
    <w:p w14:paraId="3C548A83" w14:textId="77777777" w:rsidR="007647DC" w:rsidRDefault="007647DC" w:rsidP="007647DC">
      <w:pPr>
        <w:rPr>
          <w:rFonts w:cs="Calibri"/>
          <w:color w:val="444444"/>
          <w:shd w:val="clear" w:color="auto" w:fill="FFFFFF"/>
        </w:rPr>
      </w:pPr>
      <w:r>
        <w:rPr>
          <w:rFonts w:cs="Calibri"/>
          <w:color w:val="444444"/>
          <w:shd w:val="clear" w:color="auto" w:fill="FFFFFF"/>
        </w:rPr>
        <w:t>Dnes Kateřina pracuje s dětmi v mateřské škole, bydlí se svým přítelem a je podle svých slov moc spokojená.</w:t>
      </w:r>
    </w:p>
    <w:p w14:paraId="3080FF77" w14:textId="77777777" w:rsidR="00041624" w:rsidRPr="00A525B3" w:rsidRDefault="00041624" w:rsidP="00A525B3"/>
    <w:sectPr w:rsidR="00041624" w:rsidRPr="00A525B3" w:rsidSect="006137F9">
      <w:footerReference w:type="default" r:id="rId12"/>
      <w:headerReference w:type="first" r:id="rId13"/>
      <w:footerReference w:type="first" r:id="rId14"/>
      <w:pgSz w:w="11906" w:h="16838"/>
      <w:pgMar w:top="924" w:right="1134" w:bottom="1304" w:left="3005" w:header="567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31"/>
    <wne:keymap wne:mask="1" wne:kcmPrimary="0232"/>
    <wne:keymap wne:mask="1" wne:kcmPrimary="02C0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8A16" w14:textId="77777777" w:rsidR="00500E4D" w:rsidRDefault="00500E4D" w:rsidP="000E1B9D">
      <w:pPr>
        <w:spacing w:after="0" w:line="240" w:lineRule="auto"/>
      </w:pPr>
      <w:r>
        <w:separator/>
      </w:r>
    </w:p>
  </w:endnote>
  <w:endnote w:type="continuationSeparator" w:id="0">
    <w:p w14:paraId="60E13F75" w14:textId="77777777" w:rsidR="00500E4D" w:rsidRDefault="00500E4D" w:rsidP="000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10545" w:type="dxa"/>
      <w:tblInd w:w="-2325" w:type="dxa"/>
      <w:tblLook w:val="0600" w:firstRow="0" w:lastRow="0" w:firstColumn="0" w:lastColumn="0" w:noHBand="1" w:noVBand="1"/>
    </w:tblPr>
    <w:tblGrid>
      <w:gridCol w:w="2325"/>
      <w:gridCol w:w="2324"/>
      <w:gridCol w:w="5896"/>
    </w:tblGrid>
    <w:tr w:rsidR="00FE581D" w14:paraId="24B2FD2C" w14:textId="77777777" w:rsidTr="008E6B8D">
      <w:tc>
        <w:tcPr>
          <w:tcW w:w="2325" w:type="dxa"/>
          <w:vAlign w:val="bottom"/>
        </w:tcPr>
        <w:p w14:paraId="2E745F6A" w14:textId="4257BF10" w:rsidR="00FE581D" w:rsidRDefault="00FE581D" w:rsidP="00FE581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C4439A">
            <w:fldChar w:fldCharType="begin"/>
          </w:r>
          <w:r w:rsidR="00C4439A">
            <w:instrText xml:space="preserve"> NUMPAGES   \* MERGEFORMAT </w:instrText>
          </w:r>
          <w:r w:rsidR="00C4439A">
            <w:fldChar w:fldCharType="separate"/>
          </w:r>
          <w:r>
            <w:t>2</w:t>
          </w:r>
          <w:r w:rsidR="00C4439A">
            <w:fldChar w:fldCharType="end"/>
          </w:r>
        </w:p>
      </w:tc>
      <w:tc>
        <w:tcPr>
          <w:tcW w:w="2324" w:type="dxa"/>
          <w:vAlign w:val="bottom"/>
        </w:tcPr>
        <w:p w14:paraId="417D3E26" w14:textId="788A4B26" w:rsidR="00FE581D" w:rsidRPr="006B6877" w:rsidRDefault="00C4439A" w:rsidP="006B6877">
          <w:pPr>
            <w:pStyle w:val="Zpat"/>
          </w:pPr>
          <w:hyperlink r:id="rId1" w:history="1">
            <w:r w:rsidR="00FE581D" w:rsidRPr="006B6877">
              <w:rPr>
                <w:rStyle w:val="Hypertextovodkaz"/>
                <w:color w:val="14418B" w:themeColor="accent1"/>
                <w:u w:val="none"/>
              </w:rPr>
              <w:t>clovekvtisni.cz</w:t>
            </w:r>
          </w:hyperlink>
        </w:p>
      </w:tc>
      <w:tc>
        <w:tcPr>
          <w:tcW w:w="5896" w:type="dxa"/>
          <w:vAlign w:val="bottom"/>
        </w:tcPr>
        <w:p w14:paraId="54F06080" w14:textId="50C56C28" w:rsidR="00FE581D" w:rsidRPr="006B6877" w:rsidRDefault="00FE581D" w:rsidP="006B6877">
          <w:pPr>
            <w:pStyle w:val="PINUnit"/>
          </w:pPr>
        </w:p>
      </w:tc>
    </w:tr>
  </w:tbl>
  <w:p w14:paraId="00CD2942" w14:textId="55052B37" w:rsidR="00377A3C" w:rsidRPr="00FE581D" w:rsidRDefault="00377A3C" w:rsidP="00FE581D">
    <w:pPr>
      <w:pStyle w:val="Bezmez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10545" w:type="dxa"/>
      <w:tblInd w:w="-2325" w:type="dxa"/>
      <w:tblLook w:val="0600" w:firstRow="0" w:lastRow="0" w:firstColumn="0" w:lastColumn="0" w:noHBand="1" w:noVBand="1"/>
    </w:tblPr>
    <w:tblGrid>
      <w:gridCol w:w="2325"/>
      <w:gridCol w:w="2324"/>
      <w:gridCol w:w="5896"/>
    </w:tblGrid>
    <w:tr w:rsidR="00FE581D" w14:paraId="05E883E1" w14:textId="77777777" w:rsidTr="008E6B8D">
      <w:tc>
        <w:tcPr>
          <w:tcW w:w="2325" w:type="dxa"/>
          <w:vAlign w:val="bottom"/>
        </w:tcPr>
        <w:p w14:paraId="012160AB" w14:textId="77777777" w:rsidR="00FE581D" w:rsidRDefault="00FE581D" w:rsidP="00FE581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C4439A">
            <w:fldChar w:fldCharType="begin"/>
          </w:r>
          <w:r w:rsidR="00C4439A">
            <w:instrText xml:space="preserve"> NUMPAGES   \* MERGEFORMAT </w:instrText>
          </w:r>
          <w:r w:rsidR="00C4439A">
            <w:fldChar w:fldCharType="separate"/>
          </w:r>
          <w:r>
            <w:t>1</w:t>
          </w:r>
          <w:r w:rsidR="00C4439A">
            <w:fldChar w:fldCharType="end"/>
          </w:r>
        </w:p>
      </w:tc>
      <w:tc>
        <w:tcPr>
          <w:tcW w:w="2324" w:type="dxa"/>
          <w:vAlign w:val="bottom"/>
        </w:tcPr>
        <w:p w14:paraId="78862249" w14:textId="77E1BD86" w:rsidR="00FE581D" w:rsidRDefault="00FE581D" w:rsidP="00FE581D">
          <w:pPr>
            <w:pStyle w:val="Zpat"/>
          </w:pPr>
        </w:p>
      </w:tc>
      <w:tc>
        <w:tcPr>
          <w:tcW w:w="5896" w:type="dxa"/>
          <w:vAlign w:val="bottom"/>
        </w:tcPr>
        <w:p w14:paraId="4CDE4421" w14:textId="271EEAE5" w:rsidR="00FE581D" w:rsidRPr="006B6877" w:rsidRDefault="00FE581D" w:rsidP="006B6877">
          <w:pPr>
            <w:pStyle w:val="PINUnit"/>
          </w:pPr>
        </w:p>
      </w:tc>
    </w:tr>
  </w:tbl>
  <w:p w14:paraId="71058D71" w14:textId="229D6D15" w:rsidR="00FE581D" w:rsidRPr="00FE581D" w:rsidRDefault="00FE581D" w:rsidP="00FE581D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B795" w14:textId="77777777" w:rsidR="00500E4D" w:rsidRDefault="00500E4D" w:rsidP="000E1B9D">
      <w:pPr>
        <w:spacing w:after="0" w:line="240" w:lineRule="auto"/>
      </w:pPr>
      <w:r>
        <w:separator/>
      </w:r>
    </w:p>
  </w:footnote>
  <w:footnote w:type="continuationSeparator" w:id="0">
    <w:p w14:paraId="1B3B1884" w14:textId="77777777" w:rsidR="00500E4D" w:rsidRDefault="00500E4D" w:rsidP="000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0" w:type="auto"/>
      <w:tblLook w:val="0600" w:firstRow="0" w:lastRow="0" w:firstColumn="0" w:lastColumn="0" w:noHBand="1" w:noVBand="1"/>
    </w:tblPr>
    <w:tblGrid>
      <w:gridCol w:w="7757"/>
    </w:tblGrid>
    <w:tr w:rsidR="00C9680C" w14:paraId="6AB67924" w14:textId="77777777" w:rsidTr="00266B21">
      <w:trPr>
        <w:trHeight w:val="1281"/>
      </w:trPr>
      <w:tc>
        <w:tcPr>
          <w:tcW w:w="7757" w:type="dxa"/>
        </w:tcPr>
        <w:p w14:paraId="378454D0" w14:textId="77777777" w:rsidR="00C9680C" w:rsidRDefault="00C9680C" w:rsidP="00A170F8">
          <w:pPr>
            <w:pStyle w:val="Zhlav"/>
          </w:pPr>
        </w:p>
      </w:tc>
    </w:tr>
  </w:tbl>
  <w:p w14:paraId="45BBD2C1" w14:textId="2FF5F6A8" w:rsidR="00FE581D" w:rsidRPr="00A170F8" w:rsidRDefault="00CE1018" w:rsidP="00A170F8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110A090" wp14:editId="74CB817F">
          <wp:simplePos x="0" y="0"/>
          <wp:positionH relativeFrom="page">
            <wp:posOffset>431800</wp:posOffset>
          </wp:positionH>
          <wp:positionV relativeFrom="page">
            <wp:posOffset>323850</wp:posOffset>
          </wp:positionV>
          <wp:extent cx="1166400" cy="648000"/>
          <wp:effectExtent l="0" t="0" r="0" b="0"/>
          <wp:wrapNone/>
          <wp:docPr id="1" name="P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0F8" w:rsidRPr="001D3F5B">
      <w:rPr>
        <w:noProof/>
      </w:rPr>
      <mc:AlternateContent>
        <mc:Choice Requires="wps">
          <w:drawing>
            <wp:anchor distT="0" distB="0" distL="114300" distR="114300" simplePos="0" relativeHeight="251653370" behindDoc="1" locked="1" layoutInCell="1" allowOverlap="1" wp14:anchorId="2211D533" wp14:editId="2B9FCAC9">
              <wp:simplePos x="0" y="0"/>
              <wp:positionH relativeFrom="page">
                <wp:posOffset>360045</wp:posOffset>
              </wp:positionH>
              <wp:positionV relativeFrom="page">
                <wp:posOffset>7663815</wp:posOffset>
              </wp:positionV>
              <wp:extent cx="1277620" cy="2217420"/>
              <wp:effectExtent l="0" t="0" r="0" b="0"/>
              <wp:wrapNone/>
              <wp:docPr id="5" name="PIN Contact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2217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91FC1" w14:textId="00FF3CBF" w:rsidR="00667B8F" w:rsidRDefault="00667B8F" w:rsidP="00A215BE">
                          <w:pPr>
                            <w:pStyle w:val="Zpat"/>
                          </w:pPr>
                          <w:r>
                            <w:t>Člověk v</w:t>
                          </w:r>
                          <w:r w:rsidR="001D3F5B">
                            <w:t> </w:t>
                          </w:r>
                          <w:r>
                            <w:t>tísni, o.</w:t>
                          </w:r>
                          <w:r w:rsidR="001D3F5B">
                            <w:t> </w:t>
                          </w:r>
                          <w:r>
                            <w:t>p.</w:t>
                          </w:r>
                          <w:r w:rsidR="001D3F5B">
                            <w:t> </w:t>
                          </w:r>
                          <w:r>
                            <w:t>s.</w:t>
                          </w:r>
                        </w:p>
                        <w:p w14:paraId="0B1408A8" w14:textId="77777777" w:rsidR="00667B8F" w:rsidRDefault="00667B8F" w:rsidP="00A215BE">
                          <w:pPr>
                            <w:pStyle w:val="Zpat"/>
                          </w:pPr>
                          <w:r>
                            <w:t>Šafaříkova 635/24</w:t>
                          </w:r>
                        </w:p>
                        <w:p w14:paraId="1A9CCAD5" w14:textId="0917666E" w:rsidR="00667B8F" w:rsidRDefault="00667B8F" w:rsidP="00A215BE">
                          <w:pPr>
                            <w:pStyle w:val="Zpat"/>
                          </w:pPr>
                          <w:r>
                            <w:t>120</w:t>
                          </w:r>
                          <w:r w:rsidR="001D3F5B">
                            <w:t> </w:t>
                          </w:r>
                          <w:r>
                            <w:t>00 Praha</w:t>
                          </w:r>
                          <w:r w:rsidR="001D3F5B">
                            <w:t> </w:t>
                          </w:r>
                          <w:r>
                            <w:t>2</w:t>
                          </w:r>
                        </w:p>
                        <w:p w14:paraId="787AC78D" w14:textId="6F9875CC" w:rsidR="00667B8F" w:rsidRDefault="00667B8F" w:rsidP="00A215BE">
                          <w:pPr>
                            <w:pStyle w:val="Zpat"/>
                          </w:pPr>
                          <w:r>
                            <w:t xml:space="preserve">Česká republika </w:t>
                          </w:r>
                        </w:p>
                        <w:p w14:paraId="46EC0886" w14:textId="77777777" w:rsidR="00A215BE" w:rsidRDefault="00A215BE" w:rsidP="00A215BE">
                          <w:pPr>
                            <w:pStyle w:val="Zpat"/>
                          </w:pPr>
                        </w:p>
                        <w:p w14:paraId="0D5F79C4" w14:textId="1DA03543" w:rsidR="00667B8F" w:rsidRPr="00AF6D40" w:rsidRDefault="00C4439A" w:rsidP="00AF6D40">
                          <w:pPr>
                            <w:pStyle w:val="Zpat"/>
                          </w:pPr>
                          <w:hyperlink r:id="rId2" w:history="1">
                            <w:r w:rsidR="00667B8F" w:rsidRPr="00AF6D40">
                              <w:t>clovekvtisni.cz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1D533" id="_x0000_t202" coordsize="21600,21600" o:spt="202" path="m,l,21600r21600,l21600,xe">
              <v:stroke joinstyle="miter"/>
              <v:path gradientshapeok="t" o:connecttype="rect"/>
            </v:shapetype>
            <v:shape id="PIN Contacts" o:spid="_x0000_s1026" type="#_x0000_t202" style="position:absolute;margin-left:28.35pt;margin-top:603.45pt;width:100.6pt;height:174.6pt;z-index:-251663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" filled="f" stroked="f" strokeweight=".5pt">
              <v:textbox inset="2mm,2mm,2mm,2mm">
                <w:txbxContent>
                  <w:p w14:paraId="3A091FC1" w14:textId="00FF3CBF" w:rsidR="00667B8F" w:rsidRDefault="00667B8F" w:rsidP="00A215BE">
                    <w:pPr>
                      <w:pStyle w:val="Zpat"/>
                    </w:pPr>
                    <w:r>
                      <w:t>Člověk v</w:t>
                    </w:r>
                    <w:r w:rsidR="001D3F5B">
                      <w:t> </w:t>
                    </w:r>
                    <w:r>
                      <w:t>tísni, o.</w:t>
                    </w:r>
                    <w:r w:rsidR="001D3F5B">
                      <w:t> </w:t>
                    </w:r>
                    <w:r>
                      <w:t>p.</w:t>
                    </w:r>
                    <w:r w:rsidR="001D3F5B">
                      <w:t> </w:t>
                    </w:r>
                    <w:r>
                      <w:t>s.</w:t>
                    </w:r>
                  </w:p>
                  <w:p w14:paraId="0B1408A8" w14:textId="77777777" w:rsidR="00667B8F" w:rsidRDefault="00667B8F" w:rsidP="00A215BE">
                    <w:pPr>
                      <w:pStyle w:val="Zpat"/>
                    </w:pPr>
                    <w:r>
                      <w:t>Šafaříkova 635/24</w:t>
                    </w:r>
                  </w:p>
                  <w:p w14:paraId="1A9CCAD5" w14:textId="0917666E" w:rsidR="00667B8F" w:rsidRDefault="00667B8F" w:rsidP="00A215BE">
                    <w:pPr>
                      <w:pStyle w:val="Zpat"/>
                    </w:pPr>
                    <w:r>
                      <w:t>120</w:t>
                    </w:r>
                    <w:r w:rsidR="001D3F5B">
                      <w:t> </w:t>
                    </w:r>
                    <w:r>
                      <w:t>00 Praha</w:t>
                    </w:r>
                    <w:r w:rsidR="001D3F5B">
                      <w:t> </w:t>
                    </w:r>
                    <w:r>
                      <w:t>2</w:t>
                    </w:r>
                  </w:p>
                  <w:p w14:paraId="787AC78D" w14:textId="6F9875CC" w:rsidR="00667B8F" w:rsidRDefault="00667B8F" w:rsidP="00A215BE">
                    <w:pPr>
                      <w:pStyle w:val="Zpat"/>
                    </w:pPr>
                    <w:r>
                      <w:t xml:space="preserve">Česká republika </w:t>
                    </w:r>
                  </w:p>
                  <w:p w14:paraId="46EC0886" w14:textId="77777777" w:rsidR="00A215BE" w:rsidRDefault="00A215BE" w:rsidP="00A215BE">
                    <w:pPr>
                      <w:pStyle w:val="Zpat"/>
                    </w:pPr>
                  </w:p>
                  <w:p w14:paraId="0D5F79C4" w14:textId="1DA03543" w:rsidR="00667B8F" w:rsidRPr="00AF6D40" w:rsidRDefault="00437174" w:rsidP="00AF6D40">
                    <w:pPr>
                      <w:pStyle w:val="Zpat"/>
                    </w:pPr>
                    <w:hyperlink r:id="rId3" w:history="1">
                      <w:r w:rsidR="00667B8F" w:rsidRPr="00AF6D40">
                        <w:t>clovekvtisni.cz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DE07DC"/>
    <w:lvl w:ilvl="0">
      <w:start w:val="1"/>
      <w:numFmt w:val="bullet"/>
      <w:pStyle w:val="Seznamsodrkami"/>
      <w:lvlText w:val="•"/>
      <w:lvlJc w:val="left"/>
      <w:pPr>
        <w:ind w:left="644" w:hanging="360"/>
      </w:pPr>
      <w:rPr>
        <w:rFonts w:ascii="Calibri" w:hAnsi="Calibri" w:hint="default"/>
        <w:color w:val="14418B" w:themeColor="text2"/>
      </w:rPr>
    </w:lvl>
  </w:abstractNum>
  <w:abstractNum w:abstractNumId="1" w15:restartNumberingAfterBreak="0">
    <w:nsid w:val="0BBC6A33"/>
    <w:multiLevelType w:val="hybridMultilevel"/>
    <w:tmpl w:val="FA74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1992"/>
    <w:multiLevelType w:val="hybridMultilevel"/>
    <w:tmpl w:val="5A9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A72"/>
    <w:multiLevelType w:val="hybridMultilevel"/>
    <w:tmpl w:val="7CAAF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D3B"/>
    <w:multiLevelType w:val="hybridMultilevel"/>
    <w:tmpl w:val="7326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86F"/>
    <w:multiLevelType w:val="hybridMultilevel"/>
    <w:tmpl w:val="73E8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4729"/>
    <w:multiLevelType w:val="hybridMultilevel"/>
    <w:tmpl w:val="71320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0068"/>
    <w:multiLevelType w:val="hybridMultilevel"/>
    <w:tmpl w:val="740AF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efaultTableStyle w:val="Mka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61"/>
    <w:rsid w:val="00004349"/>
    <w:rsid w:val="00017372"/>
    <w:rsid w:val="00023061"/>
    <w:rsid w:val="00041624"/>
    <w:rsid w:val="00071D21"/>
    <w:rsid w:val="000A3555"/>
    <w:rsid w:val="000A5479"/>
    <w:rsid w:val="000E1B9D"/>
    <w:rsid w:val="000E68FC"/>
    <w:rsid w:val="000E6929"/>
    <w:rsid w:val="00107E4A"/>
    <w:rsid w:val="00145132"/>
    <w:rsid w:val="00177D4C"/>
    <w:rsid w:val="001A35A3"/>
    <w:rsid w:val="001D3F5B"/>
    <w:rsid w:val="001D65E9"/>
    <w:rsid w:val="001F77FD"/>
    <w:rsid w:val="00266B21"/>
    <w:rsid w:val="002716CD"/>
    <w:rsid w:val="002D25DF"/>
    <w:rsid w:val="002F4500"/>
    <w:rsid w:val="00301972"/>
    <w:rsid w:val="003149D5"/>
    <w:rsid w:val="00324666"/>
    <w:rsid w:val="00343BE3"/>
    <w:rsid w:val="00371257"/>
    <w:rsid w:val="00377A3C"/>
    <w:rsid w:val="0039449A"/>
    <w:rsid w:val="003B5391"/>
    <w:rsid w:val="003C4F10"/>
    <w:rsid w:val="003C7993"/>
    <w:rsid w:val="003E6704"/>
    <w:rsid w:val="003F74DB"/>
    <w:rsid w:val="00411211"/>
    <w:rsid w:val="00445FE4"/>
    <w:rsid w:val="00466AD6"/>
    <w:rsid w:val="004D5BC8"/>
    <w:rsid w:val="00500B31"/>
    <w:rsid w:val="00500E4D"/>
    <w:rsid w:val="00531DE9"/>
    <w:rsid w:val="00553049"/>
    <w:rsid w:val="006137F9"/>
    <w:rsid w:val="00615A98"/>
    <w:rsid w:val="00645345"/>
    <w:rsid w:val="00651ACF"/>
    <w:rsid w:val="0065588B"/>
    <w:rsid w:val="00667B8F"/>
    <w:rsid w:val="00672A63"/>
    <w:rsid w:val="006B6877"/>
    <w:rsid w:val="006C2139"/>
    <w:rsid w:val="006C3A77"/>
    <w:rsid w:val="006D5BC4"/>
    <w:rsid w:val="0072375A"/>
    <w:rsid w:val="007647DC"/>
    <w:rsid w:val="007648D7"/>
    <w:rsid w:val="00770009"/>
    <w:rsid w:val="00777A1F"/>
    <w:rsid w:val="00777C78"/>
    <w:rsid w:val="007A29D2"/>
    <w:rsid w:val="007A5806"/>
    <w:rsid w:val="007A6522"/>
    <w:rsid w:val="007B2CB4"/>
    <w:rsid w:val="0080613F"/>
    <w:rsid w:val="00860816"/>
    <w:rsid w:val="00895C41"/>
    <w:rsid w:val="008D6F46"/>
    <w:rsid w:val="008E6B8D"/>
    <w:rsid w:val="008F4661"/>
    <w:rsid w:val="00942951"/>
    <w:rsid w:val="00957AED"/>
    <w:rsid w:val="00993446"/>
    <w:rsid w:val="009977B9"/>
    <w:rsid w:val="009A45E8"/>
    <w:rsid w:val="009B4FE1"/>
    <w:rsid w:val="009C5FCA"/>
    <w:rsid w:val="00A170F8"/>
    <w:rsid w:val="00A215BE"/>
    <w:rsid w:val="00A24AEF"/>
    <w:rsid w:val="00A316FF"/>
    <w:rsid w:val="00A4017B"/>
    <w:rsid w:val="00A443E0"/>
    <w:rsid w:val="00A525B3"/>
    <w:rsid w:val="00A96D85"/>
    <w:rsid w:val="00AD2224"/>
    <w:rsid w:val="00AF6D40"/>
    <w:rsid w:val="00B224FB"/>
    <w:rsid w:val="00B360AB"/>
    <w:rsid w:val="00B54769"/>
    <w:rsid w:val="00B761C7"/>
    <w:rsid w:val="00BA71DE"/>
    <w:rsid w:val="00BB48E6"/>
    <w:rsid w:val="00C3600B"/>
    <w:rsid w:val="00C43E9C"/>
    <w:rsid w:val="00C4439A"/>
    <w:rsid w:val="00C63955"/>
    <w:rsid w:val="00C63CD5"/>
    <w:rsid w:val="00C65972"/>
    <w:rsid w:val="00C9680C"/>
    <w:rsid w:val="00CA20E7"/>
    <w:rsid w:val="00CC0240"/>
    <w:rsid w:val="00CE1018"/>
    <w:rsid w:val="00CE696B"/>
    <w:rsid w:val="00D136D3"/>
    <w:rsid w:val="00D17D4C"/>
    <w:rsid w:val="00DC3FF3"/>
    <w:rsid w:val="00E1487F"/>
    <w:rsid w:val="00E3538F"/>
    <w:rsid w:val="00E40592"/>
    <w:rsid w:val="00E70950"/>
    <w:rsid w:val="00E727C6"/>
    <w:rsid w:val="00E91A23"/>
    <w:rsid w:val="00EA0D45"/>
    <w:rsid w:val="00EC00A6"/>
    <w:rsid w:val="00EF1694"/>
    <w:rsid w:val="00F21314"/>
    <w:rsid w:val="00F33403"/>
    <w:rsid w:val="00F72232"/>
    <w:rsid w:val="00FC6376"/>
    <w:rsid w:val="00FD6053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C2372"/>
  <w14:defaultImageDpi w14:val="32767"/>
  <w15:chartTrackingRefBased/>
  <w15:docId w15:val="{2B839C45-93B8-4725-A2BE-0A00EC72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80" w:line="25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45E8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E1018"/>
    <w:pPr>
      <w:keepNext/>
      <w:keepLines/>
      <w:suppressAutoHyphens/>
      <w:spacing w:before="280" w:after="140"/>
      <w:outlineLvl w:val="0"/>
    </w:pPr>
    <w:rPr>
      <w:rFonts w:eastAsiaTheme="majorEastAsia" w:cstheme="majorBidi"/>
      <w:b/>
      <w:bCs/>
      <w:color w:val="14418B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018"/>
    <w:pPr>
      <w:keepNext/>
      <w:keepLines/>
      <w:suppressAutoHyphens/>
      <w:spacing w:before="280" w:after="140"/>
      <w:outlineLvl w:val="1"/>
    </w:pPr>
    <w:rPr>
      <w:rFonts w:eastAsiaTheme="majorEastAsia" w:cs="Calibri"/>
      <w:b/>
      <w:bCs/>
      <w:color w:val="14418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1018"/>
    <w:pPr>
      <w:keepNext/>
      <w:keepLines/>
      <w:suppressAutoHyphens/>
      <w:spacing w:before="280" w:after="70"/>
      <w:outlineLvl w:val="2"/>
    </w:pPr>
    <w:rPr>
      <w:rFonts w:eastAsiaTheme="majorEastAsia" w:cs="Calibri"/>
      <w:color w:val="14418B" w:themeColor="accent1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1018"/>
    <w:pPr>
      <w:keepNext/>
      <w:keepLines/>
      <w:suppressAutoHyphens/>
      <w:spacing w:before="280" w:after="0"/>
      <w:outlineLvl w:val="3"/>
    </w:pPr>
    <w:rPr>
      <w:rFonts w:eastAsiaTheme="majorEastAsia" w:cs="Calibri"/>
      <w:b/>
      <w:bCs/>
      <w:color w:val="14418B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A45E8"/>
    <w:pPr>
      <w:keepNext/>
      <w:keepLines/>
      <w:suppressAutoHyphens/>
      <w:spacing w:before="280" w:after="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5"/>
    </w:pPr>
    <w:rPr>
      <w:rFonts w:eastAsiaTheme="majorEastAsia" w:cstheme="majorBidi"/>
      <w:b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6"/>
    </w:pPr>
    <w:rPr>
      <w:rFonts w:eastAsiaTheme="majorEastAsia" w:cstheme="majorBidi"/>
      <w:b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7"/>
    </w:pPr>
    <w:rPr>
      <w:rFonts w:eastAsiaTheme="majorEastAsia" w:cstheme="majorBidi"/>
      <w:b/>
      <w:i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8"/>
    </w:pPr>
    <w:rPr>
      <w:rFonts w:eastAsiaTheme="majorEastAsia" w:cstheme="majorBidi"/>
      <w:b/>
      <w:i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018"/>
    <w:rPr>
      <w:rFonts w:ascii="Calibri" w:eastAsiaTheme="majorEastAsia" w:hAnsi="Calibri" w:cstheme="majorBidi"/>
      <w:b/>
      <w:bCs/>
      <w:color w:val="14418B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1018"/>
    <w:rPr>
      <w:rFonts w:ascii="Calibri" w:eastAsiaTheme="majorEastAsia" w:hAnsi="Calibri" w:cs="Calibri"/>
      <w:b/>
      <w:bCs/>
      <w:color w:val="14418B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360AB"/>
    <w:rPr>
      <w:b/>
      <w:iCs/>
      <w:color w:val="14418B" w:themeColor="accent1"/>
    </w:rPr>
  </w:style>
  <w:style w:type="character" w:styleId="Odkazjemn">
    <w:name w:val="Subtle Reference"/>
    <w:basedOn w:val="Standardnpsmoodstavce"/>
    <w:uiPriority w:val="31"/>
    <w:qFormat/>
    <w:rsid w:val="00CE1018"/>
    <w:rPr>
      <w:i/>
      <w:caps w:val="0"/>
      <w:smallCaps w:val="0"/>
      <w:color w:val="14418B" w:themeColor="accent1"/>
    </w:rPr>
  </w:style>
  <w:style w:type="character" w:styleId="Odkazintenzivn">
    <w:name w:val="Intense Reference"/>
    <w:basedOn w:val="Standardnpsmoodstavce"/>
    <w:uiPriority w:val="32"/>
    <w:qFormat/>
    <w:rsid w:val="00CE1018"/>
    <w:rPr>
      <w:b/>
      <w:bCs/>
      <w:caps w:val="0"/>
      <w:smallCaps w:val="0"/>
      <w:color w:val="14418B" w:themeColor="accent1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A77"/>
    <w:pPr>
      <w:numPr>
        <w:ilvl w:val="1"/>
      </w:numPr>
      <w:spacing w:before="320" w:after="240"/>
    </w:pPr>
    <w:rPr>
      <w:rFonts w:eastAsiaTheme="minorEastAsia"/>
      <w:color w:val="14418B" w:themeColor="text2"/>
      <w:sz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6C3A77"/>
    <w:rPr>
      <w:rFonts w:ascii="Calibri" w:eastAsiaTheme="minorEastAsia" w:hAnsi="Calibri"/>
      <w:color w:val="14418B" w:themeColor="text2"/>
      <w:sz w:val="26"/>
    </w:rPr>
  </w:style>
  <w:style w:type="paragraph" w:styleId="Nzev">
    <w:name w:val="Title"/>
    <w:basedOn w:val="Normln"/>
    <w:next w:val="Normln"/>
    <w:link w:val="NzevChar"/>
    <w:uiPriority w:val="10"/>
    <w:qFormat/>
    <w:rsid w:val="003C7993"/>
    <w:pPr>
      <w:spacing w:before="980" w:line="240" w:lineRule="auto"/>
      <w:contextualSpacing/>
    </w:pPr>
    <w:rPr>
      <w:rFonts w:eastAsiaTheme="majorEastAsia" w:cstheme="majorBidi"/>
      <w:b/>
      <w:bCs/>
      <w:color w:val="14418B" w:themeColor="accent1"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3C7993"/>
    <w:rPr>
      <w:rFonts w:ascii="Calibri" w:eastAsiaTheme="majorEastAsia" w:hAnsi="Calibri" w:cstheme="majorBidi"/>
      <w:b/>
      <w:bCs/>
      <w:color w:val="14418B" w:themeColor="accent1"/>
      <w:spacing w:val="-10"/>
      <w:kern w:val="28"/>
      <w:sz w:val="42"/>
      <w:szCs w:val="42"/>
    </w:rPr>
  </w:style>
  <w:style w:type="paragraph" w:styleId="Zhlav">
    <w:name w:val="header"/>
    <w:basedOn w:val="Normln"/>
    <w:link w:val="ZhlavChar"/>
    <w:uiPriority w:val="99"/>
    <w:unhideWhenUsed/>
    <w:rsid w:val="001D3F5B"/>
    <w:pPr>
      <w:tabs>
        <w:tab w:val="center" w:pos="4536"/>
        <w:tab w:val="right" w:pos="9072"/>
      </w:tabs>
      <w:suppressAutoHyphens/>
      <w:spacing w:after="0" w:line="240" w:lineRule="auto"/>
    </w:pPr>
    <w:rPr>
      <w:color w:val="14418B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D3F5B"/>
    <w:rPr>
      <w:rFonts w:ascii="Calibri" w:hAnsi="Calibri"/>
      <w:color w:val="14418B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1D3F5B"/>
    <w:pPr>
      <w:tabs>
        <w:tab w:val="center" w:pos="4536"/>
        <w:tab w:val="right" w:pos="9072"/>
      </w:tabs>
      <w:suppressAutoHyphens/>
      <w:spacing w:after="0" w:line="240" w:lineRule="auto"/>
    </w:pPr>
    <w:rPr>
      <w:color w:val="14418B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D3F5B"/>
    <w:rPr>
      <w:rFonts w:ascii="Calibri" w:hAnsi="Calibri"/>
      <w:color w:val="14418B" w:themeColor="accent1"/>
      <w:sz w:val="16"/>
    </w:rPr>
  </w:style>
  <w:style w:type="table" w:styleId="Mkatabulky">
    <w:name w:val="Table Grid"/>
    <w:basedOn w:val="Normlntabulka"/>
    <w:uiPriority w:val="39"/>
    <w:rsid w:val="00C43E9C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</w:tblStylePr>
    <w:tblStylePr w:type="lastCol">
      <w:pPr>
        <w:jc w:val="left"/>
      </w:pPr>
    </w:tblStylePr>
  </w:style>
  <w:style w:type="table" w:customStyle="1" w:styleId="LayoutTable">
    <w:name w:val="Layout Table"/>
    <w:basedOn w:val="Normlntabulka"/>
    <w:uiPriority w:val="99"/>
    <w:rsid w:val="00CA20E7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INUnit">
    <w:name w:val="PIN Unit"/>
    <w:basedOn w:val="Zpat"/>
    <w:uiPriority w:val="99"/>
    <w:qFormat/>
    <w:rsid w:val="00C63CD5"/>
    <w:pPr>
      <w:jc w:val="right"/>
    </w:pPr>
    <w:rPr>
      <w:b/>
      <w:color w:val="14418B" w:themeColor="text2"/>
    </w:rPr>
  </w:style>
  <w:style w:type="paragraph" w:styleId="Bezmezer">
    <w:name w:val="No Spacing"/>
    <w:uiPriority w:val="1"/>
    <w:qFormat/>
    <w:rsid w:val="00445FE4"/>
    <w:pPr>
      <w:spacing w:after="0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AF6D40"/>
    <w:rPr>
      <w:color w:val="14418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D4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B6877"/>
    <w:rPr>
      <w:color w:val="808080"/>
    </w:rPr>
  </w:style>
  <w:style w:type="table" w:styleId="Svtlmkatabulky">
    <w:name w:val="Grid Table Light"/>
    <w:basedOn w:val="Normlntabulka"/>
    <w:uiPriority w:val="40"/>
    <w:rsid w:val="00C96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INHighlightedLine">
    <w:name w:val="PIN Highlighted Line"/>
    <w:basedOn w:val="Normln"/>
    <w:next w:val="Normln"/>
    <w:uiPriority w:val="99"/>
    <w:qFormat/>
    <w:rsid w:val="00CE696B"/>
    <w:pPr>
      <w:keepNext/>
      <w:keepLines/>
      <w:pBdr>
        <w:top w:val="single" w:sz="8" w:space="4" w:color="14418B" w:themeColor="accent1"/>
        <w:bottom w:val="single" w:sz="8" w:space="4" w:color="14418B" w:themeColor="accent1"/>
      </w:pBdr>
      <w:suppressAutoHyphens/>
      <w:ind w:right="-425"/>
      <w:contextualSpacing/>
    </w:pPr>
    <w:rPr>
      <w:b/>
      <w:color w:val="14418B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CE1018"/>
    <w:rPr>
      <w:rFonts w:ascii="Calibri" w:eastAsiaTheme="majorEastAsia" w:hAnsi="Calibri" w:cs="Calibri"/>
      <w:color w:val="14418B" w:themeColor="accent1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E1018"/>
    <w:rPr>
      <w:rFonts w:ascii="Calibri" w:eastAsiaTheme="majorEastAsia" w:hAnsi="Calibri" w:cs="Calibri"/>
      <w:b/>
      <w:bCs/>
      <w:color w:val="14418B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ACF"/>
    <w:pPr>
      <w:pBdr>
        <w:top w:val="single" w:sz="8" w:space="10" w:color="14418B" w:themeColor="text2"/>
        <w:bottom w:val="single" w:sz="8" w:space="10" w:color="14418B" w:themeColor="text2"/>
      </w:pBdr>
      <w:spacing w:before="360" w:after="360"/>
      <w:ind w:left="864" w:right="864"/>
      <w:jc w:val="center"/>
    </w:pPr>
    <w:rPr>
      <w:i/>
      <w:iCs/>
      <w:color w:val="14418B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ACF"/>
    <w:rPr>
      <w:rFonts w:ascii="Calibri" w:hAnsi="Calibri"/>
      <w:i/>
      <w:iCs/>
      <w:color w:val="14418B" w:themeColor="text2"/>
    </w:rPr>
  </w:style>
  <w:style w:type="character" w:customStyle="1" w:styleId="Nadpis5Char">
    <w:name w:val="Nadpis 5 Char"/>
    <w:basedOn w:val="Standardnpsmoodstavce"/>
    <w:link w:val="Nadpis5"/>
    <w:uiPriority w:val="9"/>
    <w:rsid w:val="009A45E8"/>
    <w:rPr>
      <w:rFonts w:ascii="Calibri" w:eastAsiaTheme="majorEastAsia" w:hAnsi="Calibri" w:cstheme="majorBidi"/>
      <w:b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5E8"/>
    <w:rPr>
      <w:rFonts w:ascii="Calibri" w:eastAsiaTheme="majorEastAsia" w:hAnsi="Calibri" w:cstheme="majorBidi"/>
      <w:b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B360AB"/>
    <w:rPr>
      <w:b/>
      <w:bCs/>
    </w:rPr>
  </w:style>
  <w:style w:type="character" w:styleId="Zdraznn">
    <w:name w:val="Emphasis"/>
    <w:basedOn w:val="Standardnpsmoodstavce"/>
    <w:uiPriority w:val="20"/>
    <w:qFormat/>
    <w:rsid w:val="00CE696B"/>
    <w:rPr>
      <w:i/>
      <w:iCs/>
      <w:color w:val="14418B" w:themeColor="accent1"/>
    </w:rPr>
  </w:style>
  <w:style w:type="paragraph" w:styleId="Odstavecseseznamem">
    <w:name w:val="List Paragraph"/>
    <w:basedOn w:val="Normln"/>
    <w:uiPriority w:val="34"/>
    <w:qFormat/>
    <w:rsid w:val="00C65972"/>
    <w:pPr>
      <w:ind w:left="454"/>
      <w:contextualSpacing/>
    </w:pPr>
  </w:style>
  <w:style w:type="paragraph" w:styleId="Seznamsodrkami">
    <w:name w:val="List Bullet"/>
    <w:basedOn w:val="Normln"/>
    <w:uiPriority w:val="99"/>
    <w:rsid w:val="00B224FB"/>
    <w:pPr>
      <w:numPr>
        <w:numId w:val="5"/>
      </w:numPr>
      <w:ind w:left="454" w:hanging="227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304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3049"/>
    <w:rPr>
      <w:rFonts w:ascii="Calibri" w:hAnsi="Calibri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3049"/>
    <w:rPr>
      <w:vertAlign w:val="superscript"/>
    </w:rPr>
  </w:style>
  <w:style w:type="character" w:styleId="Zdraznnjemn">
    <w:name w:val="Subtle Emphasis"/>
    <w:basedOn w:val="Standardnpsmoodstavce"/>
    <w:uiPriority w:val="19"/>
    <w:qFormat/>
    <w:rsid w:val="00CE696B"/>
    <w:rPr>
      <w:i/>
      <w:iCs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5E8"/>
    <w:rPr>
      <w:rFonts w:ascii="Calibri" w:eastAsiaTheme="majorEastAsia" w:hAnsi="Calibri" w:cstheme="majorBidi"/>
      <w:b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5E8"/>
    <w:rPr>
      <w:rFonts w:ascii="Calibri" w:eastAsiaTheme="majorEastAsia" w:hAnsi="Calibri" w:cstheme="majorBidi"/>
      <w:b/>
      <w:i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5E8"/>
    <w:rPr>
      <w:rFonts w:ascii="Calibri" w:eastAsiaTheme="majorEastAsia" w:hAnsi="Calibri" w:cstheme="majorBidi"/>
      <w:b/>
      <w:i/>
      <w:iCs/>
      <w:color w:val="595959" w:themeColor="text1" w:themeTint="A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ovekvtis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ovekvtisni.cz/" TargetMode="External"/><Relationship Id="rId2" Type="http://schemas.openxmlformats.org/officeDocument/2006/relationships/hyperlink" Target="http://www.clovekvtisni.cz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PIN Basic Colours">
      <a:dk1>
        <a:sysClr val="windowText" lastClr="000000"/>
      </a:dk1>
      <a:lt1>
        <a:sysClr val="window" lastClr="FFFFFF"/>
      </a:lt1>
      <a:dk2>
        <a:srgbClr val="14418B"/>
      </a:dk2>
      <a:lt2>
        <a:srgbClr val="E8E9E9"/>
      </a:lt2>
      <a:accent1>
        <a:srgbClr val="14418B"/>
      </a:accent1>
      <a:accent2>
        <a:srgbClr val="EB5A4A"/>
      </a:accent2>
      <a:accent3>
        <a:srgbClr val="F9B000"/>
      </a:accent3>
      <a:accent4>
        <a:srgbClr val="49BDCF"/>
      </a:accent4>
      <a:accent5>
        <a:srgbClr val="43B386"/>
      </a:accent5>
      <a:accent6>
        <a:srgbClr val="E94161"/>
      </a:accent6>
      <a:hlink>
        <a:srgbClr val="14418B"/>
      </a:hlink>
      <a:folHlink>
        <a:srgbClr val="8E8D8D"/>
      </a:folHlink>
    </a:clrScheme>
    <a:fontScheme name="PIN Fonts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CF547136745E4C874BD1B71D2AE06F" ma:contentTypeVersion="12" ma:contentTypeDescription="Vytvoří nový dokument" ma:contentTypeScope="" ma:versionID="0182d1c4d53baa6942a2631efb2ff336">
  <xsd:schema xmlns:xsd="http://www.w3.org/2001/XMLSchema" xmlns:xs="http://www.w3.org/2001/XMLSchema" xmlns:p="http://schemas.microsoft.com/office/2006/metadata/properties" xmlns:ns3="5cd04dba-c2af-4e99-84b6-eb6ae1863138" xmlns:ns4="5fa8e683-c8c8-4b07-9e99-3ad86dc52e4a" targetNamespace="http://schemas.microsoft.com/office/2006/metadata/properties" ma:root="true" ma:fieldsID="7c86f2958176f6de70df9457768e029d" ns3:_="" ns4:_="">
    <xsd:import namespace="5cd04dba-c2af-4e99-84b6-eb6ae1863138"/>
    <xsd:import namespace="5fa8e683-c8c8-4b07-9e99-3ad86dc52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04dba-c2af-4e99-84b6-eb6ae1863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e683-c8c8-4b07-9e99-3ad86dc52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EC98-1BA1-4101-A08C-43F13727171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5fa8e683-c8c8-4b07-9e99-3ad86dc52e4a"/>
    <ds:schemaRef ds:uri="5cd04dba-c2af-4e99-84b6-eb6ae1863138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6BD9E0-CA8C-4054-8A4C-55D6CB508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BA2E7-4AED-457B-AA8E-917DE74EF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04dba-c2af-4e99-84b6-eb6ae1863138"/>
    <ds:schemaRef ds:uri="5fa8e683-c8c8-4b07-9e99-3ad86dc52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F62D8-D342-490C-9274-1EFD6600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Člověk v tísni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Eva</dc:creator>
  <cp:keywords/>
  <dc:description/>
  <cp:lastModifiedBy>Kroupová Eva</cp:lastModifiedBy>
  <cp:revision>3</cp:revision>
  <cp:lastPrinted>2022-05-21T16:10:00Z</cp:lastPrinted>
  <dcterms:created xsi:type="dcterms:W3CDTF">2022-08-03T17:14:00Z</dcterms:created>
  <dcterms:modified xsi:type="dcterms:W3CDTF">2022-08-03T23:09:00Z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0x0101004DCF547136745E4C874BD1B71D2AE06F</vt:lpwstr>
  </property>
</Properties>
</file>